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48" w:rsidRPr="00623348" w:rsidRDefault="00623348" w:rsidP="002823FC">
      <w:pPr>
        <w:jc w:val="both"/>
        <w:rPr>
          <w:lang w:val="en-US"/>
        </w:rPr>
      </w:pPr>
      <w:r w:rsidRPr="00623348">
        <w:rPr>
          <w:lang w:val="en-US"/>
        </w:rPr>
        <w:t xml:space="preserve">Kayseri City Directorate of Education, which is the authorized local public body by the national ministry of education, is the top institution responsible for the management of all educational activities, schools, teachers, and other educational affairs in Kayseri and its districts. The directorate carry out education and training with 20500 teachers in 12153 classes with 300086 students and provides the infrastructure, equipment, </w:t>
      </w:r>
      <w:r w:rsidR="00C02F6C">
        <w:rPr>
          <w:lang w:val="en-US"/>
        </w:rPr>
        <w:t>assignment</w:t>
      </w:r>
      <w:r w:rsidRPr="00623348">
        <w:rPr>
          <w:lang w:val="en-US"/>
        </w:rPr>
        <w:t xml:space="preserve"> of teachers, and in-service training. The institution has a total of 70 staff, including 1 director, 6 vice</w:t>
      </w:r>
      <w:r w:rsidR="00C02F6C">
        <w:rPr>
          <w:lang w:val="en-US"/>
        </w:rPr>
        <w:t xml:space="preserve"> </w:t>
      </w:r>
      <w:r w:rsidRPr="00623348">
        <w:rPr>
          <w:lang w:val="en-US"/>
        </w:rPr>
        <w:t>directors, 11 department directors, and 52 assistant service staff.</w:t>
      </w:r>
    </w:p>
    <w:p w:rsidR="00E71F81" w:rsidRDefault="00623348" w:rsidP="002823FC">
      <w:pPr>
        <w:jc w:val="both"/>
        <w:rPr>
          <w:lang w:val="en-US"/>
        </w:rPr>
      </w:pPr>
      <w:r w:rsidRPr="00623348">
        <w:rPr>
          <w:lang w:val="en-US"/>
        </w:rPr>
        <w:t xml:space="preserve">Within the structure of the directorate, 15 </w:t>
      </w:r>
      <w:r w:rsidR="00E71F81">
        <w:rPr>
          <w:lang w:val="en-US"/>
        </w:rPr>
        <w:t>departments</w:t>
      </w:r>
      <w:r w:rsidRPr="00623348">
        <w:rPr>
          <w:lang w:val="en-US"/>
        </w:rPr>
        <w:t xml:space="preserve"> exist that </w:t>
      </w:r>
      <w:r w:rsidR="00E71F81">
        <w:rPr>
          <w:lang w:val="en-US"/>
        </w:rPr>
        <w:t xml:space="preserve">conducts educational activities in the field of </w:t>
      </w:r>
      <w:r w:rsidRPr="00623348">
        <w:rPr>
          <w:lang w:val="en-US"/>
        </w:rPr>
        <w:t>basic</w:t>
      </w:r>
      <w:r w:rsidR="00E71F81">
        <w:rPr>
          <w:lang w:val="en-US"/>
        </w:rPr>
        <w:t xml:space="preserve"> education</w:t>
      </w:r>
      <w:r w:rsidRPr="00623348">
        <w:rPr>
          <w:lang w:val="en-US"/>
        </w:rPr>
        <w:t>, secondary education, professional and technical education, workplace safety and security, religion and morals education, special education, and psychological guid</w:t>
      </w:r>
      <w:r w:rsidR="00E71F81">
        <w:rPr>
          <w:lang w:val="en-US"/>
        </w:rPr>
        <w:t>ance</w:t>
      </w:r>
      <w:r w:rsidRPr="00623348">
        <w:rPr>
          <w:lang w:val="en-US"/>
        </w:rPr>
        <w:t xml:space="preserve">, life-long learning, private education, data processing (computing), education technologies, law, human resources, support, construction and property, education inspectors. </w:t>
      </w:r>
    </w:p>
    <w:p w:rsidR="00E71F81" w:rsidRDefault="00623348" w:rsidP="002823FC">
      <w:pPr>
        <w:jc w:val="both"/>
        <w:rPr>
          <w:lang w:val="en-US"/>
        </w:rPr>
      </w:pPr>
      <w:r w:rsidRPr="00623348">
        <w:rPr>
          <w:lang w:val="en-US"/>
        </w:rPr>
        <w:t xml:space="preserve">Considering the huge student capacity, quality and sustainability are of great importance for the development of education in Kayseri. Therefore, Kayseri Provincial Directorate of Education has a responsibility </w:t>
      </w:r>
      <w:r w:rsidR="00E71F81">
        <w:rPr>
          <w:lang w:val="en-US"/>
        </w:rPr>
        <w:t xml:space="preserve">in the city </w:t>
      </w:r>
      <w:r w:rsidRPr="00623348">
        <w:rPr>
          <w:lang w:val="en-US"/>
        </w:rPr>
        <w:t>to meet educational requirements set by the Ministry of Education and also works to ensure high standards in educational settings across city in terms of tea</w:t>
      </w:r>
      <w:r w:rsidR="00E71F81">
        <w:rPr>
          <w:lang w:val="en-US"/>
        </w:rPr>
        <w:t>ching and learning quality. It is funded by the Ministry of Education. The city directorate</w:t>
      </w:r>
      <w:r w:rsidRPr="00623348">
        <w:rPr>
          <w:lang w:val="en-US"/>
        </w:rPr>
        <w:t xml:space="preserve"> also prepares and implements projects in education, sports, youth and culture, and provides assistance to all organizations</w:t>
      </w:r>
      <w:r w:rsidR="00E71F81">
        <w:rPr>
          <w:lang w:val="en-US"/>
        </w:rPr>
        <w:t xml:space="preserve"> as well as seminars, in-service trainings, </w:t>
      </w:r>
      <w:r w:rsidRPr="00623348">
        <w:rPr>
          <w:lang w:val="en-US"/>
        </w:rPr>
        <w:t xml:space="preserve">books and booklets for students, families and teachers. </w:t>
      </w:r>
      <w:r w:rsidR="00E71F81">
        <w:rPr>
          <w:lang w:val="en-US"/>
        </w:rPr>
        <w:t>The directorate</w:t>
      </w:r>
      <w:r w:rsidRPr="00623348">
        <w:rPr>
          <w:lang w:val="en-US"/>
        </w:rPr>
        <w:t xml:space="preserve"> mutually works with</w:t>
      </w:r>
      <w:r w:rsidR="00E71F81">
        <w:rPr>
          <w:lang w:val="en-US"/>
        </w:rPr>
        <w:t xml:space="preserve"> </w:t>
      </w:r>
      <w:r w:rsidRPr="00623348">
        <w:rPr>
          <w:lang w:val="en-US"/>
        </w:rPr>
        <w:t xml:space="preserve">the public institutions, non-governmental organizations and all organizations that </w:t>
      </w:r>
      <w:r w:rsidR="00E71F81">
        <w:rPr>
          <w:lang w:val="en-US"/>
        </w:rPr>
        <w:t>carry out educational activities.</w:t>
      </w:r>
      <w:r w:rsidRPr="00623348">
        <w:rPr>
          <w:lang w:val="en-US"/>
        </w:rPr>
        <w:t xml:space="preserve"> </w:t>
      </w:r>
    </w:p>
    <w:p w:rsidR="00623348" w:rsidRPr="00623348" w:rsidRDefault="00E71F81" w:rsidP="002823FC">
      <w:pPr>
        <w:jc w:val="both"/>
        <w:rPr>
          <w:lang w:val="en-US"/>
        </w:rPr>
      </w:pPr>
      <w:r>
        <w:rPr>
          <w:lang w:val="en-US"/>
        </w:rPr>
        <w:t>P</w:t>
      </w:r>
      <w:r w:rsidR="00623348" w:rsidRPr="00623348">
        <w:rPr>
          <w:lang w:val="en-US"/>
        </w:rPr>
        <w:t xml:space="preserve">roviding training facilities to students, </w:t>
      </w:r>
      <w:r>
        <w:rPr>
          <w:lang w:val="en-US"/>
        </w:rPr>
        <w:t>improving</w:t>
      </w:r>
      <w:r w:rsidR="00623348" w:rsidRPr="00623348">
        <w:rPr>
          <w:lang w:val="en-US"/>
        </w:rPr>
        <w:t xml:space="preserve"> quality in educational field, </w:t>
      </w:r>
      <w:r w:rsidR="00B72DCB">
        <w:rPr>
          <w:lang w:val="en-US"/>
        </w:rPr>
        <w:t>p</w:t>
      </w:r>
      <w:r w:rsidR="00623348" w:rsidRPr="00623348">
        <w:rPr>
          <w:lang w:val="en-US"/>
        </w:rPr>
        <w:t>revent</w:t>
      </w:r>
      <w:r w:rsidR="00B72DCB">
        <w:rPr>
          <w:lang w:val="en-US"/>
        </w:rPr>
        <w:t>ing</w:t>
      </w:r>
      <w:r w:rsidR="00623348" w:rsidRPr="00623348">
        <w:rPr>
          <w:lang w:val="en-US"/>
        </w:rPr>
        <w:t xml:space="preserve"> school drop</w:t>
      </w:r>
      <w:r w:rsidR="00B72DCB">
        <w:rPr>
          <w:lang w:val="en-US"/>
        </w:rPr>
        <w:t xml:space="preserve"> are among the main objectives</w:t>
      </w:r>
      <w:r w:rsidR="00346A2A">
        <w:rPr>
          <w:lang w:val="en-US"/>
        </w:rPr>
        <w:t xml:space="preserve"> of the directorate</w:t>
      </w:r>
      <w:r w:rsidR="00623348" w:rsidRPr="00623348">
        <w:rPr>
          <w:lang w:val="en-US"/>
        </w:rPr>
        <w:t xml:space="preserve">. </w:t>
      </w:r>
      <w:r w:rsidR="00346A2A">
        <w:rPr>
          <w:lang w:val="en-US"/>
        </w:rPr>
        <w:t xml:space="preserve">It </w:t>
      </w:r>
      <w:r w:rsidR="00623348" w:rsidRPr="00623348">
        <w:rPr>
          <w:lang w:val="en-US"/>
        </w:rPr>
        <w:t>is providing updated resources and in</w:t>
      </w:r>
      <w:r w:rsidR="00346A2A">
        <w:rPr>
          <w:lang w:val="en-US"/>
        </w:rPr>
        <w:t>-</w:t>
      </w:r>
      <w:r w:rsidR="00623348" w:rsidRPr="00623348">
        <w:rPr>
          <w:lang w:val="en-US"/>
        </w:rPr>
        <w:t>service training facilities to teachers; meeting the teacher and administrator demand of the schools; carrying out all the activities related with students and personnel.</w:t>
      </w:r>
    </w:p>
    <w:p w:rsidR="00623348" w:rsidRPr="00623348" w:rsidRDefault="00623348" w:rsidP="002823FC">
      <w:pPr>
        <w:jc w:val="both"/>
        <w:rPr>
          <w:lang w:val="en-US"/>
        </w:rPr>
      </w:pPr>
      <w:r w:rsidRPr="00623348">
        <w:rPr>
          <w:lang w:val="en-US"/>
        </w:rPr>
        <w:t xml:space="preserve">Kayseri Provincial Directorate of Education does not only </w:t>
      </w:r>
      <w:r w:rsidR="00346A2A">
        <w:rPr>
          <w:lang w:val="en-US"/>
        </w:rPr>
        <w:t xml:space="preserve">carry out </w:t>
      </w:r>
      <w:r w:rsidRPr="00623348">
        <w:rPr>
          <w:lang w:val="en-US"/>
        </w:rPr>
        <w:t>educational activities but also sportive, social and culture projects. The city directorate has a separate project unit operating under the Research and Development Department. The unit consists of six members who are highly experienced in local, nation</w:t>
      </w:r>
      <w:r w:rsidR="00346A2A">
        <w:rPr>
          <w:lang w:val="en-US"/>
        </w:rPr>
        <w:t>al, and European Union projects</w:t>
      </w:r>
      <w:r w:rsidRPr="00623348">
        <w:rPr>
          <w:lang w:val="en-US"/>
        </w:rPr>
        <w:t xml:space="preserve">. All of the members of the project unit have extensive experience in </w:t>
      </w:r>
      <w:r w:rsidR="00346A2A">
        <w:rPr>
          <w:lang w:val="en-US"/>
        </w:rPr>
        <w:t>designing</w:t>
      </w:r>
      <w:r w:rsidRPr="00623348">
        <w:rPr>
          <w:lang w:val="en-US"/>
        </w:rPr>
        <w:t xml:space="preserve">, executing, supporting, and guiding European Union projects. Furthermore, they organize project management and implementation training for teachers, and employees of other organizations. In addition to the project unit members, the city directorate has fully employed experts in all disciplines. To elaborate this, the Research and Development Department of the Directorate is affiliated to the Strategy Development Branch that supports and provides guidance to local schools, organizations and entities for international projects. The R&amp;D department organizes </w:t>
      </w:r>
      <w:r w:rsidR="00346A2A">
        <w:rPr>
          <w:lang w:val="en-US"/>
        </w:rPr>
        <w:t>seminars</w:t>
      </w:r>
      <w:r w:rsidRPr="00623348">
        <w:rPr>
          <w:lang w:val="en-US"/>
        </w:rPr>
        <w:t>, training</w:t>
      </w:r>
      <w:r w:rsidR="00346A2A">
        <w:rPr>
          <w:lang w:val="en-US"/>
        </w:rPr>
        <w:t>s</w:t>
      </w:r>
      <w:r w:rsidRPr="00623348">
        <w:rPr>
          <w:lang w:val="en-US"/>
        </w:rPr>
        <w:t xml:space="preserve">, information meetings, workshops and project </w:t>
      </w:r>
      <w:r w:rsidR="00346A2A">
        <w:rPr>
          <w:lang w:val="en-US"/>
        </w:rPr>
        <w:t xml:space="preserve">designing </w:t>
      </w:r>
      <w:r w:rsidRPr="00623348">
        <w:rPr>
          <w:lang w:val="en-US"/>
        </w:rPr>
        <w:t xml:space="preserve">courses within the scope of European Union projects in Kayseri Province and its districts. The department has assisted the organizations in their project applications. This support is offered through in-service training, as individual support, on-site visits, </w:t>
      </w:r>
      <w:r w:rsidR="00346A2A">
        <w:rPr>
          <w:lang w:val="en-US"/>
        </w:rPr>
        <w:t xml:space="preserve">through </w:t>
      </w:r>
      <w:r w:rsidRPr="00623348">
        <w:rPr>
          <w:lang w:val="en-US"/>
        </w:rPr>
        <w:t>e-mail, telephone and information meetings.</w:t>
      </w:r>
    </w:p>
    <w:p w:rsidR="00346A2A" w:rsidRDefault="00623348" w:rsidP="002823FC">
      <w:pPr>
        <w:jc w:val="both"/>
        <w:rPr>
          <w:lang w:val="en-US"/>
        </w:rPr>
      </w:pPr>
      <w:r w:rsidRPr="00623348">
        <w:rPr>
          <w:lang w:val="en-US"/>
        </w:rPr>
        <w:t>The city directorate has also 16 adult l</w:t>
      </w:r>
      <w:r w:rsidR="00346A2A">
        <w:rPr>
          <w:lang w:val="en-US"/>
        </w:rPr>
        <w:t>earning centers responsible for a</w:t>
      </w:r>
      <w:r w:rsidRPr="00623348">
        <w:rPr>
          <w:lang w:val="en-US"/>
        </w:rPr>
        <w:t>dult education activities</w:t>
      </w:r>
      <w:r w:rsidR="00346A2A">
        <w:rPr>
          <w:lang w:val="en-US"/>
        </w:rPr>
        <w:t>,</w:t>
      </w:r>
      <w:r w:rsidRPr="00623348">
        <w:rPr>
          <w:lang w:val="en-US"/>
        </w:rPr>
        <w:t xml:space="preserve"> </w:t>
      </w:r>
      <w:r w:rsidR="00346A2A">
        <w:rPr>
          <w:lang w:val="en-US"/>
        </w:rPr>
        <w:t>l</w:t>
      </w:r>
      <w:r w:rsidRPr="00623348">
        <w:rPr>
          <w:lang w:val="en-US"/>
        </w:rPr>
        <w:t>ifelong learning for all</w:t>
      </w:r>
      <w:r w:rsidR="00346A2A">
        <w:rPr>
          <w:lang w:val="en-US"/>
        </w:rPr>
        <w:t>, v</w:t>
      </w:r>
      <w:r w:rsidRPr="00623348">
        <w:rPr>
          <w:lang w:val="en-US"/>
        </w:rPr>
        <w:t xml:space="preserve">ocational training courses for adults to improve employment opportunities </w:t>
      </w:r>
      <w:r w:rsidR="00346A2A">
        <w:rPr>
          <w:lang w:val="en-US"/>
        </w:rPr>
        <w:t xml:space="preserve">as well as </w:t>
      </w:r>
      <w:r w:rsidRPr="00623348">
        <w:rPr>
          <w:lang w:val="en-US"/>
        </w:rPr>
        <w:t>2 professional psychological guida</w:t>
      </w:r>
      <w:r w:rsidR="00346A2A">
        <w:rPr>
          <w:lang w:val="en-US"/>
        </w:rPr>
        <w:t>nce departments responsible for:</w:t>
      </w:r>
    </w:p>
    <w:p w:rsidR="00623348" w:rsidRPr="00623348" w:rsidRDefault="00346A2A" w:rsidP="002823FC">
      <w:pPr>
        <w:jc w:val="both"/>
        <w:rPr>
          <w:lang w:val="en-US"/>
        </w:rPr>
      </w:pPr>
      <w:r>
        <w:rPr>
          <w:lang w:val="en-US"/>
        </w:rPr>
        <w:t>P</w:t>
      </w:r>
      <w:r w:rsidR="00623348" w:rsidRPr="00623348">
        <w:rPr>
          <w:lang w:val="en-US"/>
        </w:rPr>
        <w:t>lanning and implementation of guidance activities</w:t>
      </w:r>
      <w:r>
        <w:rPr>
          <w:lang w:val="en-US"/>
        </w:rPr>
        <w:t xml:space="preserve"> at all k12 schools in the city,</w:t>
      </w:r>
    </w:p>
    <w:p w:rsidR="00623348" w:rsidRPr="00623348" w:rsidRDefault="00623348" w:rsidP="002823FC">
      <w:pPr>
        <w:jc w:val="both"/>
        <w:rPr>
          <w:lang w:val="en-US"/>
        </w:rPr>
      </w:pPr>
      <w:r w:rsidRPr="00623348">
        <w:rPr>
          <w:lang w:val="en-US"/>
        </w:rPr>
        <w:t>Diagnosis of various learning difficulties</w:t>
      </w:r>
    </w:p>
    <w:p w:rsidR="00623348" w:rsidRPr="00623348" w:rsidRDefault="00623348" w:rsidP="002823FC">
      <w:pPr>
        <w:jc w:val="both"/>
        <w:rPr>
          <w:lang w:val="en-US"/>
        </w:rPr>
      </w:pPr>
      <w:r w:rsidRPr="00623348">
        <w:rPr>
          <w:lang w:val="en-US"/>
        </w:rPr>
        <w:lastRenderedPageBreak/>
        <w:t>Guidance for students and parents with psychological disorders</w:t>
      </w:r>
    </w:p>
    <w:p w:rsidR="00C02F6C" w:rsidRDefault="00623348" w:rsidP="002823FC">
      <w:pPr>
        <w:jc w:val="both"/>
        <w:rPr>
          <w:lang w:val="en-US"/>
        </w:rPr>
      </w:pPr>
      <w:r w:rsidRPr="00623348">
        <w:rPr>
          <w:lang w:val="en-US"/>
        </w:rPr>
        <w:t>Guidance for students and parents who have social barriers.</w:t>
      </w:r>
    </w:p>
    <w:p w:rsidR="00DB672B" w:rsidRDefault="00DB672B" w:rsidP="002823FC">
      <w:pPr>
        <w:jc w:val="both"/>
        <w:rPr>
          <w:lang w:val="en-US"/>
        </w:rPr>
      </w:pPr>
    </w:p>
    <w:p w:rsidR="00234350" w:rsidRDefault="00C273F4" w:rsidP="00234350">
      <w:pPr>
        <w:jc w:val="both"/>
        <w:rPr>
          <w:lang w:val="en-US"/>
        </w:rPr>
      </w:pPr>
      <w:r>
        <w:rPr>
          <w:lang w:val="en-US"/>
        </w:rPr>
        <w:t>For more information: click</w:t>
      </w:r>
      <w:r>
        <w:rPr>
          <w:rStyle w:val="Kpr"/>
          <w:lang w:val="en-US"/>
        </w:rPr>
        <w:t xml:space="preserve"> </w:t>
      </w:r>
      <w:hyperlink r:id="rId4" w:history="1">
        <w:r w:rsidR="00234350" w:rsidRPr="0013656B">
          <w:rPr>
            <w:rStyle w:val="Kpr"/>
            <w:lang w:val="en-US"/>
          </w:rPr>
          <w:t>https://kayseri.meb.gov.tr/</w:t>
        </w:r>
      </w:hyperlink>
    </w:p>
    <w:p w:rsidR="00DB672B" w:rsidRDefault="00C273F4" w:rsidP="002823FC">
      <w:pPr>
        <w:jc w:val="both"/>
        <w:rPr>
          <w:lang w:val="en-US"/>
        </w:rPr>
      </w:pPr>
      <w:hyperlink r:id="rId5" w:history="1">
        <w:r w:rsidR="00DB672B" w:rsidRPr="0013656B">
          <w:rPr>
            <w:rStyle w:val="Kpr"/>
            <w:lang w:val="en-US"/>
          </w:rPr>
          <w:t>https://kayseri.meb.gov.tr/www/iletisim.php</w:t>
        </w:r>
      </w:hyperlink>
      <w:r w:rsidR="00DB672B">
        <w:rPr>
          <w:lang w:val="en-US"/>
        </w:rPr>
        <w:t xml:space="preserve"> </w:t>
      </w:r>
    </w:p>
    <w:p w:rsidR="00DB672B" w:rsidRDefault="00C273F4" w:rsidP="002823FC">
      <w:pPr>
        <w:jc w:val="both"/>
        <w:rPr>
          <w:lang w:val="en-US"/>
        </w:rPr>
      </w:pPr>
      <w:proofErr w:type="spellStart"/>
      <w:r>
        <w:t>To</w:t>
      </w:r>
      <w:proofErr w:type="spellEnd"/>
      <w:r>
        <w:t xml:space="preserve"> </w:t>
      </w:r>
      <w:proofErr w:type="spellStart"/>
      <w:r>
        <w:t>contact</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coordinator</w:t>
      </w:r>
      <w:proofErr w:type="spellEnd"/>
      <w:r>
        <w:t xml:space="preserve"> e-mail </w:t>
      </w:r>
      <w:proofErr w:type="spellStart"/>
      <w:r>
        <w:t>to</w:t>
      </w:r>
      <w:proofErr w:type="spellEnd"/>
      <w:r>
        <w:t>:</w:t>
      </w:r>
      <w:r w:rsidR="00DB672B">
        <w:rPr>
          <w:lang w:val="en-US"/>
        </w:rPr>
        <w:t xml:space="preserve"> </w:t>
      </w:r>
      <w:hyperlink r:id="rId6" w:history="1">
        <w:r w:rsidR="00DB672B" w:rsidRPr="0013656B">
          <w:rPr>
            <w:rStyle w:val="Kpr"/>
            <w:lang w:val="en-US"/>
          </w:rPr>
          <w:t>mukreminincedag@gmail.com</w:t>
        </w:r>
      </w:hyperlink>
    </w:p>
    <w:p w:rsidR="00DB672B" w:rsidRDefault="00DB672B" w:rsidP="002823FC">
      <w:pPr>
        <w:jc w:val="both"/>
        <w:rPr>
          <w:lang w:val="en-US"/>
        </w:rPr>
      </w:pPr>
    </w:p>
    <w:p w:rsidR="00C02F6C" w:rsidRDefault="00C02F6C" w:rsidP="002823FC">
      <w:pPr>
        <w:jc w:val="both"/>
        <w:rPr>
          <w:lang w:val="en-US"/>
        </w:rPr>
      </w:pPr>
    </w:p>
    <w:p w:rsidR="00C02F6C" w:rsidRDefault="00C02F6C" w:rsidP="002823FC">
      <w:pPr>
        <w:jc w:val="both"/>
        <w:rPr>
          <w:lang w:val="en-US"/>
        </w:rPr>
      </w:pPr>
    </w:p>
    <w:p w:rsidR="00C02F6C" w:rsidRDefault="00C02F6C" w:rsidP="002823FC">
      <w:pPr>
        <w:jc w:val="both"/>
        <w:rPr>
          <w:lang w:val="en-US"/>
        </w:rPr>
      </w:pPr>
      <w:bookmarkStart w:id="0" w:name="_GoBack"/>
      <w:bookmarkEnd w:id="0"/>
    </w:p>
    <w:sectPr w:rsidR="00C02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A9"/>
    <w:rsid w:val="0009687D"/>
    <w:rsid w:val="00234350"/>
    <w:rsid w:val="002721A9"/>
    <w:rsid w:val="002823FC"/>
    <w:rsid w:val="00346A2A"/>
    <w:rsid w:val="00623348"/>
    <w:rsid w:val="00981E0B"/>
    <w:rsid w:val="00B72DCB"/>
    <w:rsid w:val="00C02F6C"/>
    <w:rsid w:val="00C273F4"/>
    <w:rsid w:val="00DB672B"/>
    <w:rsid w:val="00E71F81"/>
    <w:rsid w:val="00E80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7D61"/>
  <w15:chartTrackingRefBased/>
  <w15:docId w15:val="{44F94E8B-10F7-430E-9764-77541D8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623348"/>
    <w:rPr>
      <w:rFonts w:ascii="FreeSans" w:hAnsi="FreeSans" w:hint="default"/>
      <w:b w:val="0"/>
      <w:bCs w:val="0"/>
      <w:i w:val="0"/>
      <w:iCs w:val="0"/>
      <w:color w:val="000000"/>
      <w:sz w:val="18"/>
      <w:szCs w:val="18"/>
    </w:rPr>
  </w:style>
  <w:style w:type="character" w:styleId="Kpr">
    <w:name w:val="Hyperlink"/>
    <w:basedOn w:val="VarsaylanParagrafYazTipi"/>
    <w:uiPriority w:val="99"/>
    <w:unhideWhenUsed/>
    <w:rsid w:val="00DB6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kreminincedag@gmail.com" TargetMode="External"/><Relationship Id="rId5" Type="http://schemas.openxmlformats.org/officeDocument/2006/relationships/hyperlink" Target="https://kayseri.meb.gov.tr/www/iletisim.php" TargetMode="External"/><Relationship Id="rId4" Type="http://schemas.openxmlformats.org/officeDocument/2006/relationships/hyperlink" Target="https://kayseri.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679</Words>
  <Characters>3873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2021-02-24T11:09:00Z</dcterms:created>
  <dcterms:modified xsi:type="dcterms:W3CDTF">2022-03-29T11:24:00Z</dcterms:modified>
</cp:coreProperties>
</file>